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CB71D" w14:textId="77777777" w:rsidR="00036AD7" w:rsidRPr="00A65ABA" w:rsidRDefault="00036AD7" w:rsidP="00036AD7">
      <w:pPr>
        <w:jc w:val="center"/>
        <w:rPr>
          <w:rFonts w:ascii="Verdana" w:hAnsi="Verdana"/>
          <w:vertAlign w:val="subscript"/>
        </w:rPr>
      </w:pPr>
    </w:p>
    <w:p w14:paraId="5B49BE4E" w14:textId="77777777" w:rsidR="00036AD7" w:rsidRDefault="00036AD7" w:rsidP="00FC7F59">
      <w:pPr>
        <w:pBdr>
          <w:top w:val="single" w:sz="24" w:space="1" w:color="auto"/>
          <w:left w:val="single" w:sz="24" w:space="4" w:color="auto"/>
          <w:bottom w:val="single" w:sz="24" w:space="31" w:color="auto"/>
          <w:right w:val="single" w:sz="24" w:space="0" w:color="auto"/>
        </w:pBdr>
        <w:jc w:val="center"/>
        <w:rPr>
          <w:rFonts w:ascii="Verdana" w:hAnsi="Verdana"/>
        </w:rPr>
      </w:pPr>
    </w:p>
    <w:p w14:paraId="3716B052" w14:textId="77777777" w:rsidR="00036AD7" w:rsidRDefault="00036AD7" w:rsidP="00FC7F59">
      <w:pPr>
        <w:pBdr>
          <w:top w:val="single" w:sz="24" w:space="1" w:color="auto"/>
          <w:left w:val="single" w:sz="24" w:space="4" w:color="auto"/>
          <w:bottom w:val="single" w:sz="24" w:space="31" w:color="auto"/>
          <w:right w:val="single" w:sz="24" w:space="0" w:color="auto"/>
        </w:pBdr>
        <w:jc w:val="center"/>
        <w:rPr>
          <w:rFonts w:ascii="Verdana" w:hAnsi="Verdana"/>
        </w:rPr>
      </w:pPr>
    </w:p>
    <w:p w14:paraId="7C770889" w14:textId="77777777" w:rsidR="00036AD7" w:rsidRPr="006429DA" w:rsidRDefault="007E074A" w:rsidP="00FC7F59">
      <w:pPr>
        <w:pBdr>
          <w:top w:val="single" w:sz="24" w:space="1" w:color="auto"/>
          <w:left w:val="single" w:sz="24" w:space="4" w:color="auto"/>
          <w:bottom w:val="single" w:sz="24" w:space="31" w:color="auto"/>
          <w:right w:val="single" w:sz="24" w:space="0" w:color="auto"/>
        </w:pBdr>
        <w:jc w:val="center"/>
        <w:rPr>
          <w:rFonts w:ascii="Verdana" w:hAnsi="Verdana"/>
        </w:rPr>
      </w:pPr>
      <w:r w:rsidRPr="006429DA">
        <w:rPr>
          <w:rFonts w:ascii="Verdana" w:hAnsi="Verdana"/>
        </w:rPr>
        <w:t>PUBLIC NOTICE</w:t>
      </w:r>
    </w:p>
    <w:p w14:paraId="7D8F6C4C" w14:textId="77777777" w:rsidR="004418CF" w:rsidRDefault="007E074A" w:rsidP="00FC7F59">
      <w:pPr>
        <w:pBdr>
          <w:top w:val="single" w:sz="24" w:space="1" w:color="auto"/>
          <w:left w:val="single" w:sz="24" w:space="4" w:color="auto"/>
          <w:bottom w:val="single" w:sz="24" w:space="31" w:color="auto"/>
          <w:right w:val="single" w:sz="24" w:space="0" w:color="auto"/>
        </w:pBdr>
        <w:jc w:val="center"/>
        <w:rPr>
          <w:rFonts w:ascii="Verdana" w:hAnsi="Verdana"/>
        </w:rPr>
      </w:pPr>
      <w:r w:rsidRPr="006429DA">
        <w:rPr>
          <w:rFonts w:ascii="Verdana" w:hAnsi="Verdana"/>
        </w:rPr>
        <w:t>WARREN COUNTY</w:t>
      </w:r>
    </w:p>
    <w:p w14:paraId="023A9B9F" w14:textId="77777777" w:rsidR="00036AD7" w:rsidRPr="006429DA" w:rsidRDefault="007E074A" w:rsidP="00FC7F59">
      <w:pPr>
        <w:pBdr>
          <w:top w:val="single" w:sz="24" w:space="1" w:color="auto"/>
          <w:left w:val="single" w:sz="24" w:space="4" w:color="auto"/>
          <w:bottom w:val="single" w:sz="24" w:space="31" w:color="auto"/>
          <w:right w:val="single" w:sz="24" w:space="0" w:color="auto"/>
        </w:pBdr>
        <w:jc w:val="center"/>
        <w:rPr>
          <w:rFonts w:ascii="Verdana" w:hAnsi="Verdana"/>
        </w:rPr>
      </w:pPr>
      <w:r w:rsidRPr="006429DA">
        <w:rPr>
          <w:rFonts w:ascii="Verdana" w:hAnsi="Verdana"/>
        </w:rPr>
        <w:t xml:space="preserve"> ELECTION COMMISSION</w:t>
      </w:r>
    </w:p>
    <w:p w14:paraId="1D70C78E" w14:textId="77777777" w:rsidR="00036AD7" w:rsidRPr="006429DA" w:rsidRDefault="00036AD7" w:rsidP="00FC7F59">
      <w:pPr>
        <w:pBdr>
          <w:top w:val="single" w:sz="24" w:space="1" w:color="auto"/>
          <w:left w:val="single" w:sz="24" w:space="4" w:color="auto"/>
          <w:bottom w:val="single" w:sz="24" w:space="31" w:color="auto"/>
          <w:right w:val="single" w:sz="24" w:space="0" w:color="auto"/>
        </w:pBdr>
        <w:jc w:val="both"/>
        <w:rPr>
          <w:rFonts w:ascii="Verdana" w:hAnsi="Verdana"/>
        </w:rPr>
      </w:pPr>
    </w:p>
    <w:p w14:paraId="0AA44D30" w14:textId="77777777" w:rsidR="00036AD7" w:rsidRDefault="007E074A" w:rsidP="00FC7F59">
      <w:pPr>
        <w:pBdr>
          <w:top w:val="single" w:sz="24" w:space="1" w:color="auto"/>
          <w:left w:val="single" w:sz="24" w:space="4" w:color="auto"/>
          <w:bottom w:val="single" w:sz="24" w:space="31" w:color="auto"/>
          <w:right w:val="single" w:sz="24" w:space="0" w:color="auto"/>
        </w:pBdr>
        <w:ind w:firstLine="720"/>
        <w:jc w:val="both"/>
        <w:rPr>
          <w:rFonts w:ascii="Verdana" w:hAnsi="Verdana"/>
        </w:rPr>
      </w:pPr>
      <w:r>
        <w:rPr>
          <w:rFonts w:ascii="Verdana" w:hAnsi="Verdana"/>
        </w:rPr>
        <w:t>Pursuant to Mississippi Code 23-15-</w:t>
      </w:r>
      <w:r w:rsidR="00FA12EC">
        <w:rPr>
          <w:rFonts w:ascii="Verdana" w:hAnsi="Verdana"/>
        </w:rPr>
        <w:t>239-</w:t>
      </w:r>
      <w:r w:rsidR="00AC7D71">
        <w:rPr>
          <w:rFonts w:ascii="Verdana" w:hAnsi="Verdana"/>
        </w:rPr>
        <w:t>(</w:t>
      </w:r>
      <w:r w:rsidR="00FA12EC">
        <w:rPr>
          <w:rFonts w:ascii="Verdana" w:hAnsi="Verdana"/>
        </w:rPr>
        <w:t>4</w:t>
      </w:r>
      <w:r w:rsidR="00AC7D71">
        <w:rPr>
          <w:rFonts w:ascii="Verdana" w:hAnsi="Verdana"/>
        </w:rPr>
        <w:t>)</w:t>
      </w:r>
      <w:r>
        <w:rPr>
          <w:rFonts w:ascii="Verdana" w:hAnsi="Verdana"/>
        </w:rPr>
        <w:t xml:space="preserve">, the Warren County Election Commission will be providing mandatory training for poll managers to be used in the </w:t>
      </w:r>
      <w:r w:rsidR="00FF2C3A">
        <w:rPr>
          <w:rFonts w:ascii="Verdana" w:hAnsi="Verdana"/>
        </w:rPr>
        <w:t>November 3</w:t>
      </w:r>
      <w:r w:rsidR="00FE4592">
        <w:rPr>
          <w:rFonts w:ascii="Verdana" w:hAnsi="Verdana"/>
        </w:rPr>
        <w:t xml:space="preserve">, 2026 Primary </w:t>
      </w:r>
      <w:r w:rsidR="007458CD">
        <w:rPr>
          <w:rFonts w:ascii="Verdana" w:hAnsi="Verdana"/>
        </w:rPr>
        <w:t>Election</w:t>
      </w:r>
      <w:r w:rsidR="00FE4592">
        <w:rPr>
          <w:rFonts w:ascii="Verdana" w:hAnsi="Verdana"/>
        </w:rPr>
        <w:t>.</w:t>
      </w:r>
      <w:r>
        <w:rPr>
          <w:rFonts w:ascii="Verdana" w:hAnsi="Verdana"/>
        </w:rPr>
        <w:t xml:space="preserve"> Trainings will be held </w:t>
      </w:r>
      <w:r w:rsidR="00023D6F">
        <w:rPr>
          <w:rFonts w:ascii="Verdana" w:hAnsi="Verdana"/>
        </w:rPr>
        <w:t>Wednesday</w:t>
      </w:r>
      <w:r w:rsidR="007458CD">
        <w:rPr>
          <w:rFonts w:ascii="Verdana" w:hAnsi="Verdana"/>
        </w:rPr>
        <w:t xml:space="preserve">, </w:t>
      </w:r>
      <w:r w:rsidR="00FF2C3A">
        <w:rPr>
          <w:rFonts w:ascii="Verdana" w:hAnsi="Verdana"/>
        </w:rPr>
        <w:t>October 14</w:t>
      </w:r>
      <w:r w:rsidR="00FF2C3A" w:rsidRPr="00FF2C3A">
        <w:rPr>
          <w:rFonts w:ascii="Verdana" w:hAnsi="Verdana"/>
          <w:vertAlign w:val="superscript"/>
        </w:rPr>
        <w:t>th</w:t>
      </w:r>
      <w:r w:rsidR="00FF2C3A">
        <w:rPr>
          <w:rFonts w:ascii="Verdana" w:hAnsi="Verdana"/>
        </w:rPr>
        <w:t xml:space="preserve"> </w:t>
      </w:r>
      <w:r w:rsidR="00154635">
        <w:rPr>
          <w:rFonts w:ascii="Verdana" w:hAnsi="Verdana"/>
        </w:rPr>
        <w:t>from 8:30 a.m. until 12:30 p.m. at the Ardis T Williams Sr City Auditorium</w:t>
      </w:r>
      <w:r w:rsidR="007458CD">
        <w:rPr>
          <w:rFonts w:ascii="Verdana" w:hAnsi="Verdana"/>
        </w:rPr>
        <w:t xml:space="preserve">, </w:t>
      </w:r>
      <w:r w:rsidR="00FE4592">
        <w:rPr>
          <w:rFonts w:ascii="Verdana" w:hAnsi="Verdana"/>
        </w:rPr>
        <w:t xml:space="preserve">and </w:t>
      </w:r>
      <w:r w:rsidR="007458CD">
        <w:rPr>
          <w:rFonts w:ascii="Verdana" w:hAnsi="Verdana"/>
        </w:rPr>
        <w:t>S</w:t>
      </w:r>
      <w:r>
        <w:rPr>
          <w:rFonts w:ascii="Verdana" w:hAnsi="Verdana"/>
        </w:rPr>
        <w:t>aturday</w:t>
      </w:r>
      <w:r w:rsidR="00E12389">
        <w:rPr>
          <w:rFonts w:ascii="Verdana" w:hAnsi="Verdana"/>
        </w:rPr>
        <w:t>,</w:t>
      </w:r>
      <w:r>
        <w:rPr>
          <w:rFonts w:ascii="Verdana" w:hAnsi="Verdana"/>
        </w:rPr>
        <w:t xml:space="preserve"> </w:t>
      </w:r>
      <w:r w:rsidR="00FF2C3A">
        <w:rPr>
          <w:rFonts w:ascii="Verdana" w:hAnsi="Verdana"/>
        </w:rPr>
        <w:t>October 17</w:t>
      </w:r>
      <w:r w:rsidR="00FF2C3A" w:rsidRPr="00FF2C3A">
        <w:rPr>
          <w:rFonts w:ascii="Verdana" w:hAnsi="Verdana"/>
          <w:vertAlign w:val="superscript"/>
        </w:rPr>
        <w:t>th</w:t>
      </w:r>
      <w:r w:rsidR="00FF2C3A">
        <w:rPr>
          <w:rFonts w:ascii="Verdana" w:hAnsi="Verdana"/>
        </w:rPr>
        <w:t xml:space="preserve"> </w:t>
      </w:r>
      <w:r w:rsidR="00043B21">
        <w:rPr>
          <w:rFonts w:ascii="Verdana" w:hAnsi="Verdana"/>
        </w:rPr>
        <w:t>from 8</w:t>
      </w:r>
      <w:r>
        <w:rPr>
          <w:rFonts w:ascii="Verdana" w:hAnsi="Verdana"/>
        </w:rPr>
        <w:t>:</w:t>
      </w:r>
      <w:r w:rsidR="00154635">
        <w:rPr>
          <w:rFonts w:ascii="Verdana" w:hAnsi="Verdana"/>
        </w:rPr>
        <w:t>3</w:t>
      </w:r>
      <w:r>
        <w:rPr>
          <w:rFonts w:ascii="Verdana" w:hAnsi="Verdana"/>
        </w:rPr>
        <w:t>0 a.m. until 1</w:t>
      </w:r>
      <w:r w:rsidR="00043B21">
        <w:rPr>
          <w:rFonts w:ascii="Verdana" w:hAnsi="Verdana"/>
        </w:rPr>
        <w:t>2</w:t>
      </w:r>
      <w:r>
        <w:rPr>
          <w:rFonts w:ascii="Verdana" w:hAnsi="Verdana"/>
        </w:rPr>
        <w:t>:</w:t>
      </w:r>
      <w:r w:rsidR="00154635">
        <w:rPr>
          <w:rFonts w:ascii="Verdana" w:hAnsi="Verdana"/>
        </w:rPr>
        <w:t>3</w:t>
      </w:r>
      <w:r>
        <w:rPr>
          <w:rFonts w:ascii="Verdana" w:hAnsi="Verdana"/>
        </w:rPr>
        <w:t xml:space="preserve">0 </w:t>
      </w:r>
      <w:r w:rsidR="00043B21">
        <w:rPr>
          <w:rFonts w:ascii="Verdana" w:hAnsi="Verdana"/>
        </w:rPr>
        <w:t>p</w:t>
      </w:r>
      <w:r>
        <w:rPr>
          <w:rFonts w:ascii="Verdana" w:hAnsi="Verdana"/>
        </w:rPr>
        <w:t>.m. at the Warren County Courthouse, Circuit Courtroom, 1009 Cherry Street</w:t>
      </w:r>
      <w:r w:rsidR="00FE4592">
        <w:rPr>
          <w:rFonts w:ascii="Verdana" w:hAnsi="Verdana"/>
        </w:rPr>
        <w:t>.</w:t>
      </w:r>
      <w:r w:rsidR="007458CD">
        <w:rPr>
          <w:rFonts w:ascii="Verdana" w:hAnsi="Verdana"/>
        </w:rPr>
        <w:t xml:space="preserve"> </w:t>
      </w:r>
    </w:p>
    <w:p w14:paraId="5C31D033" w14:textId="77777777" w:rsidR="00036AD7" w:rsidRPr="006429DA" w:rsidRDefault="00036AD7" w:rsidP="00FC7F59">
      <w:pPr>
        <w:pBdr>
          <w:top w:val="single" w:sz="24" w:space="1" w:color="auto"/>
          <w:left w:val="single" w:sz="24" w:space="4" w:color="auto"/>
          <w:bottom w:val="single" w:sz="24" w:space="31" w:color="auto"/>
          <w:right w:val="single" w:sz="24" w:space="0" w:color="auto"/>
        </w:pBdr>
        <w:jc w:val="both"/>
        <w:rPr>
          <w:rFonts w:ascii="Verdana" w:hAnsi="Verdana"/>
        </w:rPr>
      </w:pPr>
    </w:p>
    <w:p w14:paraId="7E0D2358" w14:textId="77777777" w:rsidR="00036AD7" w:rsidRPr="006429DA" w:rsidRDefault="007E074A" w:rsidP="00FC7F59">
      <w:pPr>
        <w:pBdr>
          <w:top w:val="single" w:sz="24" w:space="1" w:color="auto"/>
          <w:left w:val="single" w:sz="24" w:space="4" w:color="auto"/>
          <w:bottom w:val="single" w:sz="24" w:space="31" w:color="auto"/>
          <w:right w:val="single" w:sz="24" w:space="0" w:color="auto"/>
        </w:pBdr>
        <w:ind w:left="7200" w:hanging="7200"/>
        <w:jc w:val="both"/>
        <w:rPr>
          <w:rFonts w:ascii="Verdana" w:hAnsi="Verdana"/>
        </w:rPr>
      </w:pPr>
      <w:r w:rsidRPr="006429DA">
        <w:rPr>
          <w:rFonts w:ascii="Verdana" w:hAnsi="Verdana"/>
        </w:rPr>
        <w:t>Warren County Election Commission</w:t>
      </w:r>
    </w:p>
    <w:p w14:paraId="5911D99C" w14:textId="77777777" w:rsidR="00036AD7" w:rsidRPr="006429DA" w:rsidRDefault="007E074A" w:rsidP="00FC7F59">
      <w:pPr>
        <w:pBdr>
          <w:top w:val="single" w:sz="24" w:space="1" w:color="auto"/>
          <w:left w:val="single" w:sz="24" w:space="4" w:color="auto"/>
          <w:bottom w:val="single" w:sz="24" w:space="31" w:color="auto"/>
          <w:right w:val="single" w:sz="24" w:space="0" w:color="auto"/>
        </w:pBdr>
        <w:ind w:left="7200" w:hanging="7200"/>
        <w:jc w:val="both"/>
        <w:rPr>
          <w:rFonts w:ascii="Verdana" w:hAnsi="Verdana"/>
        </w:rPr>
      </w:pPr>
      <w:r>
        <w:rPr>
          <w:rFonts w:ascii="Verdana" w:hAnsi="Verdana"/>
        </w:rPr>
        <w:t>Sara Carlson Dionne, Chairman</w:t>
      </w:r>
    </w:p>
    <w:sectPr w:rsidR="00036AD7" w:rsidRPr="006429DA" w:rsidSect="004418CF">
      <w:pgSz w:w="12240" w:h="15840" w:code="1"/>
      <w:pgMar w:top="1440" w:right="2880" w:bottom="1440" w:left="36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96"/>
  <w:drawingGridVerticalSpacing w:val="261"/>
  <w:displayHorizontalDrawingGridEvery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6AD7"/>
    <w:rsid w:val="00023D6F"/>
    <w:rsid w:val="0002664A"/>
    <w:rsid w:val="00036AD7"/>
    <w:rsid w:val="00043B21"/>
    <w:rsid w:val="000666F0"/>
    <w:rsid w:val="00154635"/>
    <w:rsid w:val="001F75D7"/>
    <w:rsid w:val="0038314C"/>
    <w:rsid w:val="004418CF"/>
    <w:rsid w:val="004C75CD"/>
    <w:rsid w:val="004F0DBB"/>
    <w:rsid w:val="00524E87"/>
    <w:rsid w:val="00545DC0"/>
    <w:rsid w:val="005532B9"/>
    <w:rsid w:val="005A76DD"/>
    <w:rsid w:val="005D5343"/>
    <w:rsid w:val="006B2814"/>
    <w:rsid w:val="006E5A9F"/>
    <w:rsid w:val="007458CD"/>
    <w:rsid w:val="007A7240"/>
    <w:rsid w:val="007E074A"/>
    <w:rsid w:val="009D71A5"/>
    <w:rsid w:val="00A11AA4"/>
    <w:rsid w:val="00A32DA1"/>
    <w:rsid w:val="00A65ABA"/>
    <w:rsid w:val="00A82CF7"/>
    <w:rsid w:val="00AC7D71"/>
    <w:rsid w:val="00BA2901"/>
    <w:rsid w:val="00C6297B"/>
    <w:rsid w:val="00D65980"/>
    <w:rsid w:val="00DC490E"/>
    <w:rsid w:val="00DC63BC"/>
    <w:rsid w:val="00DF2013"/>
    <w:rsid w:val="00E12389"/>
    <w:rsid w:val="00E134AC"/>
    <w:rsid w:val="00E158B8"/>
    <w:rsid w:val="00E9697C"/>
    <w:rsid w:val="00FA12EC"/>
    <w:rsid w:val="00FC7F59"/>
    <w:rsid w:val="00FE4592"/>
    <w:rsid w:val="00FF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63057A"/>
  <w15:chartTrackingRefBased/>
  <w15:docId w15:val="{ACFB2BDF-B5D6-4483-9590-13F762DFE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6AD7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479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</vt:lpstr>
    </vt:vector>
  </TitlesOfParts>
  <Company>warren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</dc:title>
  <dc:subject/>
  <dc:creator>tonga</dc:creator>
  <cp:keywords/>
  <cp:lastModifiedBy>Ken Ivey</cp:lastModifiedBy>
  <cp:revision>2</cp:revision>
  <cp:lastPrinted>2026-09-01T20:15:00Z</cp:lastPrinted>
  <dcterms:created xsi:type="dcterms:W3CDTF">2026-10-14T02:11:00Z</dcterms:created>
  <dcterms:modified xsi:type="dcterms:W3CDTF">2026-10-14T02:11:00Z</dcterms:modified>
</cp:coreProperties>
</file>